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2CC" w:themeColor="accent4" w:themeTint="33">
    <v:background id="_x0000_s1025" o:bwmode="white" fillcolor="#fff2cc [663]" o:targetscreensize="1024,768">
      <v:fill color2="#e2efd9 [665]" focus="100%" type="gradient"/>
    </v:background>
  </w:background>
  <w:body>
    <w:p w14:paraId="593780B6" w14:textId="77777777" w:rsidR="005F59E2" w:rsidRPr="005F59E2" w:rsidRDefault="005F59E2" w:rsidP="005F59E2">
      <w:pPr>
        <w:spacing w:before="137" w:after="137" w:line="240" w:lineRule="auto"/>
        <w:ind w:left="137" w:right="137"/>
        <w:jc w:val="center"/>
        <w:outlineLvl w:val="2"/>
        <w:rPr>
          <w:rFonts w:ascii="Times New Roman" w:eastAsia="Times New Roman" w:hAnsi="Times New Roman" w:cs="Times New Roman"/>
          <w:b/>
          <w:bCs/>
          <w:color w:val="003399"/>
          <w:kern w:val="0"/>
          <w:sz w:val="44"/>
          <w:szCs w:val="44"/>
          <w:lang w:eastAsia="ru-RU"/>
          <w14:ligatures w14:val="none"/>
        </w:rPr>
      </w:pPr>
      <w:r w:rsidRPr="005F59E2">
        <w:rPr>
          <w:rFonts w:ascii="Times New Roman" w:eastAsia="Times New Roman" w:hAnsi="Times New Roman" w:cs="Times New Roman"/>
          <w:b/>
          <w:bCs/>
          <w:color w:val="003399"/>
          <w:kern w:val="0"/>
          <w:sz w:val="44"/>
          <w:szCs w:val="44"/>
          <w:lang w:eastAsia="ru-RU"/>
          <w14:ligatures w14:val="none"/>
        </w:rPr>
        <w:t>Консультация для родителей «Воспитание дружеских отношений в игре»</w:t>
      </w:r>
    </w:p>
    <w:p w14:paraId="4151A8F3" w14:textId="77777777" w:rsidR="005F59E2" w:rsidRPr="005F59E2" w:rsidRDefault="005F59E2" w:rsidP="005F59E2">
      <w:pPr>
        <w:spacing w:before="68" w:after="68" w:line="240" w:lineRule="auto"/>
        <w:jc w:val="both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5F59E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Творческие игры создаются самими детьми. Тематика этих игр многообразна. Дети изображают быт семьи, строительство новых домов, наши праздники. В этих играх чаще всего их внимание привлекают отношения между людьми - заботы матери, ласковое обращение бабушки и других членов семьи, поведение детей. Вот две девочки играют в «дочки-матери». Одна из них обращается со своей «дочкой» ласково, внимательно, терпеливо. Другая «мама» проявляет к «дочке» чрезмерную строгость: строго выговаривает за непослушание, часто наказывает. Ясно, что поведение этих двух девочек в игре навеяно различными впечатлениями, которые, как в зеркале отражают отношение между родителями и детьми в одной и другой семье. Часто по играм детей можно судить о взаимоотношениях не только детей и родителей, но и других членов семьи: бабушки, дедушки и т.д. Большое место в творческих играх занимает отображение труда взрослых: дети играют в поезд, пароход, с большой любовью изображают смелых воинов. Однако родители всегда должны помнить, что без знакомства с окружающим, без чтения доступных детям книг, рассказов, сказок, стихов, без внимания и заботы о правильном и разумном развитии детей - их игры будут бедными по содержанию.</w:t>
      </w:r>
    </w:p>
    <w:p w14:paraId="74CB3C27" w14:textId="48FE2073" w:rsidR="005F59E2" w:rsidRPr="005F59E2" w:rsidRDefault="005F59E2" w:rsidP="005F59E2">
      <w:pPr>
        <w:spacing w:before="68"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5F59E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Такие игры не могут двигать вперёд физическое. Нравственное и умственное развитие ребёнка. Заимствуя содержание игр из окружающей действительности, дети, однако, не механически копируют эту жизнь, а перерабатывают впечатления жизни в своём сознании, раскрывают в играх свой характер, выявляют своё отношение к изображаемому. Семья, детский сад показывают детям пример любви к труду, к своему городу. Дружеские отношения друг к другу. Все эти качества проявляются в играх детей. У детей игры занимают самое большое место. Тематические игры, в большинстве случаев, подсказываются имеющимися игрушками, которые являются первичным организующим началом в играх детей. Дети быстро переходят от одной роли к другой. Родители должны заботиться не столько о том, чтобы накупить как можно больше игрушек, сколько о тщательном из отборе, чтобы они были доступными, яркими, способными побудить ребёнка к полезной игре. Вовремя дать ребёнку нужную игрушку </w:t>
      </w:r>
      <w:proofErr w:type="gramStart"/>
      <w:r w:rsidRPr="005F59E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 </w:t>
      </w:r>
      <w:r w:rsidRPr="005F59E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значит</w:t>
      </w:r>
      <w:proofErr w:type="gramEnd"/>
      <w:r w:rsidRPr="005F59E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 поддержать и оживить его игру. Уже в младшем возрасте дети любят несложные сказки, сопровождаемые действием.</w:t>
      </w:r>
    </w:p>
    <w:p w14:paraId="33CFA81E" w14:textId="77777777" w:rsidR="005F59E2" w:rsidRPr="005F59E2" w:rsidRDefault="005F59E2" w:rsidP="005F59E2">
      <w:pPr>
        <w:spacing w:before="68"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5F59E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Бабушка Кати много играла с четырёхлетней внучкой. Их любимая игра называлась «Репка». «Посадила бабка репку», - задумчиво начинала бабушка, и говорит: «Расти, расти, репка, сладкая, крепкая, большая-пребольшая.» Выросла репка большая, сладкая, крепкая, круглая, жёлтая. Пошла бабка репку рвать: тянет, потянет, вытянуть не может… (Тут бабушка показывала, как она тянет упрямую репку.) Позвала бабка внучку Катю (Тут Катя хваталась </w:t>
      </w:r>
      <w:r w:rsidRPr="005F59E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lastRenderedPageBreak/>
        <w:t>за бабушкину юбку): Катя за бабку, бабку за репку - тянут-потянут, вытянуть не могут. Позвала Катя брата, а он только того и ждал, чтобы уцепиться за Катю. Брат за Катю, Катя за бабку, бабка за репку - тянут-потянут … вытянули репку. И тут у бабушки в руках появилось неведомо откуда взявшееся яблоко, или пирожок, или настоящая репка. Ребята с визгом и восторгом повисали на бабушке. И она вручала им гостинцы. Детям так нравилась эта сказка-драматизация, что, едва переступив бабушкин порог, Катя просила: «Бабушка, бабушка, потянем репку!»</w:t>
      </w:r>
    </w:p>
    <w:p w14:paraId="40715BCB" w14:textId="77777777" w:rsidR="005F59E2" w:rsidRPr="005F59E2" w:rsidRDefault="005F59E2" w:rsidP="005F59E2">
      <w:pPr>
        <w:spacing w:before="68"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5F59E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Большой интерес проявляют дети к строительному материалу. Иногда по ходу игры ребёнку нужно построить пароход или автомобиль. Родители помогают ребёнку осуществить его замыслы и показывают, как нужно строить. Использование строительного материала в играх развивает воображение ребёнка, так как этот материал можно применять самым различным образом. Дети сооружают всевозможные постройки, часто это делается в связи с задуманной игрой: куклам дом, кроватку; лётчику - самолёт и т.д.</w:t>
      </w:r>
    </w:p>
    <w:p w14:paraId="57DB4CDE" w14:textId="77777777" w:rsidR="005F59E2" w:rsidRPr="005F59E2" w:rsidRDefault="005F59E2" w:rsidP="005F59E2">
      <w:pPr>
        <w:spacing w:before="68"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5F59E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У детей 4-5 лет содержание творческих игр обогащается под влиянием воспитания, в связи с ростом их самостоятельности и расширением круга представлений. Они не удовлетворяются уже изображением отдельных эпизодов, а придумывают разные сюжеты. Если раньше, например, поезд изображался движениями и звуками, напоминающими гудки и шум паровоза, то теперь появляются роли машиниста, кондуктора, и поезд не просто идёт, а перевозит пассажиров и грузы. Дети пяти лет умеют сделать нужную постройку, находят разнообразное применение игрушкам. Их речь настолько развита, что они могут изображать различные сценки, говоря за действующих лиц. Они легко превращаются в папу и маму, в пассажира и в машиниста.</w:t>
      </w:r>
    </w:p>
    <w:p w14:paraId="1320BD7D" w14:textId="77777777" w:rsidR="005F59E2" w:rsidRPr="005F59E2" w:rsidRDefault="005F59E2" w:rsidP="005F59E2">
      <w:pPr>
        <w:spacing w:before="68"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5F59E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Для выполнения взятой на себя роли, ребёнок использует игрушки и различные предметы, которые способствуют созданию образов. Сюжетные игрушки (кукла, мишка, лошадка, автомобиль и др.) наталкивают ребёнка на определённые игры. Например: на лошадке можно ездить верхом, возить грузы, поить её. В посуде - готовить обед или угощать из неё чаем куклу и т.д. Что касается предметов и материалов, то их дети в играх используют по-разному. Кубики и кирпичики - изображают хлеб, пирожное или стол, стул. Взрослые должны внимательно относиться к задуманному игровому замыслу ребёнка и не разрушать его игру только потому, что им кажется смешным, что прутик в игре может быть и лошадкой. В творческих играх дети не только отражают накопленный опыт, но и углубляют свои представления об изображаемых событиях, о жизни. Ребёнок, как и взрослые, познаёт мир в процессе деятельности. В конкретных действиях, связанных с выполнением роли, ребёнок обращает внимание на многие стороны жизни, которые он без игры и не заметил бы. В ходе игры он должен действовать так, как это требует роль, что так же обогащает его представления, делает их более живыми.</w:t>
      </w:r>
    </w:p>
    <w:p w14:paraId="6A1219E8" w14:textId="77777777" w:rsidR="005F59E2" w:rsidRPr="005F59E2" w:rsidRDefault="005F59E2" w:rsidP="005F59E2">
      <w:pPr>
        <w:spacing w:before="68"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5F59E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Ребёнок, например, не один раз наблюдал, как действует дворник, но когда он изображал дворника, его представления становились ярче и </w:t>
      </w:r>
      <w:r w:rsidRPr="005F59E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lastRenderedPageBreak/>
        <w:t>содержательнее, особенно в коллективных играх, когда действия товарищей подсказывают ему, как надо поступать дальше, дружно договариваться о дальнейших действиях. Под воздействием родителей и воспитателей интересы детей становятся всё более устойчивыми и целеустремлёнными, их игры продолжаются намного дольше, обогащаясь эпизодами и давая простор для развития воображения. И чем содержательнее и интереснее игра, чем более устойчивы правила в игре, тем больше дети говорят друг с другом, лучше понимают друг друга, умеют быстрее найти общие интересы и запросы. Речь их совершенствуется, становится ярче. В их речи формируются мысли о тех сторонах жизни, которые они изображают в игре.</w:t>
      </w:r>
    </w:p>
    <w:p w14:paraId="5378CDA5" w14:textId="77777777" w:rsidR="005F59E2" w:rsidRPr="005F59E2" w:rsidRDefault="005F59E2" w:rsidP="005F59E2">
      <w:pPr>
        <w:spacing w:before="68"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5F59E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В игре ребёнок испытывает сложные и высокие чувства коллективной ответственности, дружбы и товарищества, он приучается согласовывать свои действия с действиями других детей, подчинять свои стремления ходу игры, воле товарищей.</w:t>
      </w:r>
    </w:p>
    <w:p w14:paraId="73FD117D" w14:textId="77777777" w:rsidR="00B6225D" w:rsidRDefault="00B6225D" w:rsidP="005F59E2">
      <w:pPr>
        <w:jc w:val="both"/>
      </w:pPr>
    </w:p>
    <w:sectPr w:rsidR="00B62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9E2"/>
    <w:rsid w:val="002D70A0"/>
    <w:rsid w:val="00406F18"/>
    <w:rsid w:val="005E2D27"/>
    <w:rsid w:val="005F59E2"/>
    <w:rsid w:val="007C6CB7"/>
    <w:rsid w:val="00B6225D"/>
    <w:rsid w:val="00C6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1C4D3"/>
  <w15:chartTrackingRefBased/>
  <w15:docId w15:val="{40F8E112-B800-491C-B7DF-8A7D3011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9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9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9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59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59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59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59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59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59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59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59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5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5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5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5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59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59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59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59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59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59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994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2026-08-30T17:52:00Z</dcterms:created>
  <dcterms:modified xsi:type="dcterms:W3CDTF">2026-08-30T17:56:00Z</dcterms:modified>
</cp:coreProperties>
</file>